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cs="楷体_GB2312" w:asciiTheme="minorEastAsia" w:hAnsiTheme="minorEastAsia" w:eastAsiaTheme="minorEastAsia"/>
          <w:sz w:val="44"/>
          <w:szCs w:val="44"/>
        </w:rPr>
      </w:pPr>
      <w:r>
        <w:rPr>
          <w:rFonts w:hint="eastAsia" w:cs="楷体_GB2312" w:asciiTheme="minorEastAsia" w:hAnsiTheme="minorEastAsia" w:eastAsiaTheme="minorEastAsia"/>
          <w:sz w:val="44"/>
          <w:szCs w:val="44"/>
        </w:rPr>
        <w:t>苏州市吴江区思贤实验小学</w:t>
      </w:r>
    </w:p>
    <w:p>
      <w:pPr>
        <w:adjustRightInd w:val="0"/>
        <w:snapToGrid w:val="0"/>
        <w:spacing w:line="600" w:lineRule="exact"/>
        <w:jc w:val="center"/>
        <w:rPr>
          <w:rFonts w:cs="楷体_GB2312" w:asciiTheme="minorEastAsia" w:hAnsiTheme="minorEastAsia" w:eastAsiaTheme="minorEastAsia"/>
          <w:sz w:val="44"/>
          <w:szCs w:val="44"/>
        </w:rPr>
      </w:pPr>
      <w:r>
        <w:rPr>
          <w:rFonts w:hint="eastAsia" w:cs="楷体_GB2312" w:asciiTheme="minorEastAsia" w:hAnsiTheme="minorEastAsia" w:eastAsiaTheme="minorEastAsia"/>
          <w:sz w:val="44"/>
          <w:szCs w:val="44"/>
        </w:rPr>
        <w:t>总务处工作计划</w:t>
      </w:r>
    </w:p>
    <w:p>
      <w:pPr>
        <w:adjustRightInd w:val="0"/>
        <w:snapToGrid w:val="0"/>
        <w:spacing w:line="600" w:lineRule="exact"/>
        <w:ind w:firstLine="3520" w:firstLineChars="1100"/>
        <w:jc w:val="both"/>
        <w:rPr>
          <w:rFonts w:ascii="楷体" w:hAnsi="楷体" w:eastAsia="楷体" w:cs="楷体_GB2312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 w:cs="楷体_GB2312"/>
          <w:sz w:val="32"/>
          <w:szCs w:val="32"/>
        </w:rPr>
        <w:t xml:space="preserve">  倪学勤</w:t>
      </w:r>
    </w:p>
    <w:p>
      <w:pPr>
        <w:adjustRightInd w:val="0"/>
        <w:snapToGrid w:val="0"/>
        <w:spacing w:line="400" w:lineRule="exact"/>
        <w:ind w:firstLine="560" w:firstLineChars="200"/>
        <w:jc w:val="center"/>
        <w:rPr>
          <w:rFonts w:ascii="楷体" w:hAnsi="楷体" w:eastAsia="楷体" w:cs="楷体_GB2312"/>
          <w:sz w:val="28"/>
          <w:szCs w:val="28"/>
        </w:rPr>
      </w:pPr>
    </w:p>
    <w:p>
      <w:pPr>
        <w:adjustRightInd w:val="0"/>
        <w:snapToGrid w:val="0"/>
        <w:spacing w:line="400" w:lineRule="exact"/>
        <w:ind w:firstLine="562" w:firstLineChars="200"/>
        <w:rPr>
          <w:rFonts w:ascii="楷体" w:hAnsi="楷体" w:eastAsia="楷体" w:cs="楷体_GB2312"/>
          <w:b/>
          <w:sz w:val="28"/>
          <w:szCs w:val="28"/>
        </w:rPr>
      </w:pPr>
      <w:r>
        <w:rPr>
          <w:rFonts w:hint="eastAsia" w:ascii="楷体" w:hAnsi="楷体" w:eastAsia="楷体" w:cs="楷体_GB2312"/>
          <w:b/>
          <w:sz w:val="28"/>
          <w:szCs w:val="28"/>
        </w:rPr>
        <w:t>一、实之又实，安全工作常态化</w:t>
      </w:r>
    </w:p>
    <w:p>
      <w:pPr>
        <w:adjustRightInd w:val="0"/>
        <w:snapToGrid w:val="0"/>
        <w:spacing w:line="40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Style w:val="8"/>
          <w:rFonts w:ascii="楷体" w:hAnsi="楷体" w:eastAsia="楷体"/>
          <w:sz w:val="28"/>
          <w:szCs w:val="28"/>
        </w:rPr>
        <w:t>为了确保学生和教职工的生命财产安全，有效地管理校园安全成为学校的一项重要任务</w:t>
      </w:r>
      <w:r>
        <w:rPr>
          <w:rStyle w:val="8"/>
          <w:rFonts w:hint="eastAsia" w:ascii="楷体" w:hAnsi="楷体" w:eastAsia="楷体"/>
          <w:sz w:val="28"/>
          <w:szCs w:val="28"/>
        </w:rPr>
        <w:t>。我校</w:t>
      </w:r>
      <w:r>
        <w:rPr>
          <w:rStyle w:val="9"/>
          <w:rFonts w:ascii="楷体" w:hAnsi="楷体" w:eastAsia="楷体"/>
          <w:color w:val="000000"/>
          <w:sz w:val="28"/>
          <w:szCs w:val="28"/>
        </w:rPr>
        <w:t>不断完善充实各项安全规章制度，健全门卫管理制度、值班登记制度、隐患排查整改制度、建立定期检查和日常防范相结合的安全管理制度。实行校园全封闭式管理，24小时值班制度，上学、放学时间领导、教师轮流在校门口协助保安值班制度，明确值班职责；建立了事故及时报告制度、突发事件应急预案和安全预警机制；对涉及学校安全的各项工作，都做到了有章可循。</w:t>
      </w:r>
      <w:r>
        <w:rPr>
          <w:rStyle w:val="9"/>
          <w:rFonts w:hint="eastAsia" w:ascii="楷体" w:hAnsi="楷体" w:eastAsia="楷体"/>
          <w:color w:val="000000"/>
          <w:sz w:val="28"/>
          <w:szCs w:val="28"/>
        </w:rPr>
        <w:t>在日常工作中</w:t>
      </w:r>
      <w:r>
        <w:rPr>
          <w:rStyle w:val="9"/>
          <w:rFonts w:ascii="楷体" w:hAnsi="楷体" w:eastAsia="楷体"/>
          <w:color w:val="000000"/>
          <w:sz w:val="28"/>
          <w:szCs w:val="28"/>
        </w:rPr>
        <w:t>隐患排查日常化，做到持之以恒</w:t>
      </w:r>
      <w:r>
        <w:rPr>
          <w:rStyle w:val="9"/>
          <w:rFonts w:hint="eastAsia" w:ascii="楷体" w:hAnsi="楷体" w:eastAsia="楷体"/>
          <w:color w:val="000000"/>
          <w:sz w:val="28"/>
          <w:szCs w:val="28"/>
        </w:rPr>
        <w:t>；</w:t>
      </w:r>
      <w:r>
        <w:rPr>
          <w:rStyle w:val="9"/>
          <w:rFonts w:ascii="楷体" w:hAnsi="楷体" w:eastAsia="楷体"/>
          <w:color w:val="000000"/>
          <w:sz w:val="28"/>
          <w:szCs w:val="28"/>
        </w:rPr>
        <w:t>安全教育常态化，做到言之有物</w:t>
      </w:r>
      <w:r>
        <w:rPr>
          <w:rStyle w:val="9"/>
          <w:rFonts w:hint="eastAsia" w:ascii="楷体" w:hAnsi="楷体" w:eastAsia="楷体"/>
          <w:color w:val="000000"/>
          <w:sz w:val="28"/>
          <w:szCs w:val="28"/>
        </w:rPr>
        <w:t>；</w:t>
      </w:r>
      <w:r>
        <w:rPr>
          <w:rStyle w:val="9"/>
          <w:rFonts w:ascii="楷体" w:hAnsi="楷体" w:eastAsia="楷体"/>
          <w:color w:val="000000"/>
          <w:sz w:val="28"/>
          <w:szCs w:val="28"/>
        </w:rPr>
        <w:t>现场管理多样化，做到行之有效</w:t>
      </w:r>
      <w:r>
        <w:rPr>
          <w:rStyle w:val="9"/>
          <w:rFonts w:hint="eastAsia" w:ascii="楷体" w:hAnsi="楷体" w:eastAsia="楷体"/>
          <w:color w:val="000000"/>
          <w:sz w:val="28"/>
          <w:szCs w:val="28"/>
        </w:rPr>
        <w:t>；</w:t>
      </w:r>
      <w:r>
        <w:rPr>
          <w:rStyle w:val="9"/>
          <w:rFonts w:ascii="楷体" w:hAnsi="楷体" w:eastAsia="楷体"/>
          <w:color w:val="000000"/>
          <w:sz w:val="28"/>
          <w:szCs w:val="28"/>
        </w:rPr>
        <w:t>食品安全透明化，做到心中有底</w:t>
      </w:r>
      <w:r>
        <w:rPr>
          <w:rStyle w:val="9"/>
          <w:rFonts w:hint="eastAsia" w:ascii="楷体" w:hAnsi="楷体" w:eastAsia="楷体"/>
          <w:color w:val="000000"/>
          <w:sz w:val="28"/>
          <w:szCs w:val="28"/>
        </w:rPr>
        <w:t>。</w:t>
      </w:r>
    </w:p>
    <w:p>
      <w:pPr>
        <w:adjustRightInd w:val="0"/>
        <w:snapToGrid w:val="0"/>
        <w:spacing w:line="400" w:lineRule="exact"/>
        <w:ind w:firstLine="562" w:firstLineChars="200"/>
        <w:rPr>
          <w:rFonts w:ascii="楷体" w:hAnsi="楷体" w:eastAsia="楷体" w:cs="楷体_GB2312"/>
          <w:b/>
          <w:sz w:val="28"/>
          <w:szCs w:val="28"/>
        </w:rPr>
      </w:pPr>
      <w:r>
        <w:rPr>
          <w:rFonts w:hint="eastAsia" w:ascii="楷体" w:hAnsi="楷体" w:eastAsia="楷体" w:cs="楷体_GB2312"/>
          <w:b/>
          <w:sz w:val="28"/>
          <w:szCs w:val="28"/>
        </w:rPr>
        <w:t>二、细之又细，安保工作网格化</w:t>
      </w:r>
    </w:p>
    <w:p>
      <w:pPr>
        <w:adjustRightInd w:val="0"/>
        <w:snapToGrid w:val="0"/>
        <w:spacing w:line="400" w:lineRule="exact"/>
        <w:ind w:firstLine="560" w:firstLineChars="200"/>
        <w:rPr>
          <w:rFonts w:ascii="楷体" w:hAnsi="楷体" w:eastAsia="楷体" w:cs="楷体_GB2312"/>
          <w:sz w:val="28"/>
          <w:szCs w:val="28"/>
        </w:rPr>
      </w:pPr>
      <w:r>
        <w:rPr>
          <w:rFonts w:hint="eastAsia" w:ascii="楷体" w:hAnsi="楷体" w:eastAsia="楷体" w:cs="楷体_GB2312"/>
          <w:sz w:val="28"/>
          <w:szCs w:val="28"/>
        </w:rPr>
        <w:t>总务处的核心工作是保障和服务，安全是重中之重。安保工作网格化，校长书记是一级网格员，副校长及行政人员是二级网格员，教师员工是三级网格员，环环相扣，层层压实。本学期正值南校区开办，校园安保属磨合阶段，对接、培训、管理工作压力尤重。我协调东郡物业有限公司和丰鲈物业有限公司确保人证合一，加强保安队伍培训及巡视，仔细排查安全隐患，发现问题第一时间协调解决，并在备案本上做好简要记载，利用安监网及时上报学校安全隐患数据，确保把一切安全隐患扼杀在萌芽状态。切实做好来人来访登记核实工作，加强陌生人员进入校园要严加核实，确实办事者预先和相关人员做好确认联系工作，并做好登记备案。进一步强化校门秩序，特别是上学、放学时段校门口秩序的整顿要出新招，确保校门秩序安全有序。消防设施的日常巡检常态化，切实按照相关规程来操作，确保消防设施的正常运行。</w:t>
      </w:r>
    </w:p>
    <w:p>
      <w:pPr>
        <w:adjustRightInd w:val="0"/>
        <w:snapToGrid w:val="0"/>
        <w:spacing w:line="400" w:lineRule="exact"/>
        <w:ind w:firstLine="562" w:firstLineChars="200"/>
        <w:rPr>
          <w:rFonts w:ascii="楷体" w:hAnsi="楷体" w:eastAsia="楷体" w:cs="楷体_GB2312"/>
          <w:b/>
          <w:sz w:val="28"/>
          <w:szCs w:val="28"/>
        </w:rPr>
      </w:pPr>
      <w:r>
        <w:rPr>
          <w:rFonts w:hint="eastAsia" w:ascii="楷体" w:hAnsi="楷体" w:eastAsia="楷体" w:cs="楷体_GB2312"/>
          <w:b/>
          <w:sz w:val="28"/>
          <w:szCs w:val="28"/>
        </w:rPr>
        <w:t>三、严之又严，财务工作规范化</w:t>
      </w:r>
    </w:p>
    <w:p>
      <w:pPr>
        <w:adjustRightInd w:val="0"/>
        <w:snapToGrid w:val="0"/>
        <w:spacing w:line="400" w:lineRule="exact"/>
        <w:ind w:firstLine="560" w:firstLineChars="200"/>
        <w:rPr>
          <w:rFonts w:ascii="楷体" w:hAnsi="楷体" w:eastAsia="楷体" w:cs="楷体_GB2312"/>
          <w:sz w:val="28"/>
          <w:szCs w:val="28"/>
        </w:rPr>
      </w:pPr>
      <w:r>
        <w:rPr>
          <w:rFonts w:hint="eastAsia" w:ascii="楷体" w:hAnsi="楷体" w:eastAsia="楷体" w:cs="楷体_GB2312"/>
          <w:sz w:val="28"/>
          <w:szCs w:val="28"/>
        </w:rPr>
        <w:t>加强财务纪律，按上级部门的指示精神，不断规范发票管理，切实做好现金管理、收支入账，协调财务人员做好行政、工会、食堂、捐款等账目。从自身做起，采购物品公开化，报销发票规范化，确保在各级各类的检查中不违规，不违纪。教师饭卡充值现金收支有票据，有系统备案。票据整理归类及时，条理清晰，叠放整齐。食堂的资产负债表、盈亏表及时公示。各类收支定期主动汇总以备校长室参考，以便合理安排资金使用。进一步熟悉业务，特别是教师工资基础信息的及时更新、调资、薪级晋升、系统维护等工作能未雨绸缪，空闲时不断和同行交流学习；一些有关学校重要数据能及时统计汇总，杜绝统计时出现不该有的低级错误；固定资产登记及时，做到帐帐相符，帐实相符。</w:t>
      </w:r>
    </w:p>
    <w:p>
      <w:pPr>
        <w:adjustRightInd w:val="0"/>
        <w:snapToGrid w:val="0"/>
        <w:spacing w:line="400" w:lineRule="exact"/>
        <w:ind w:firstLine="562" w:firstLineChars="200"/>
        <w:rPr>
          <w:rFonts w:ascii="楷体" w:hAnsi="楷体" w:eastAsia="楷体" w:cs="楷体_GB2312"/>
          <w:b/>
          <w:sz w:val="28"/>
          <w:szCs w:val="28"/>
        </w:rPr>
      </w:pPr>
      <w:r>
        <w:rPr>
          <w:rFonts w:hint="eastAsia" w:ascii="楷体" w:hAnsi="楷体" w:eastAsia="楷体" w:cs="楷体_GB2312"/>
          <w:b/>
          <w:sz w:val="28"/>
          <w:szCs w:val="28"/>
        </w:rPr>
        <w:t>四、精之又精，食堂保洁精致化</w:t>
      </w:r>
    </w:p>
    <w:p>
      <w:pPr>
        <w:adjustRightInd w:val="0"/>
        <w:snapToGrid w:val="0"/>
        <w:spacing w:line="400" w:lineRule="exact"/>
        <w:ind w:firstLine="560" w:firstLineChars="200"/>
        <w:rPr>
          <w:rFonts w:ascii="楷体" w:hAnsi="楷体" w:eastAsia="楷体" w:cs="楷体_GB2312"/>
          <w:sz w:val="28"/>
          <w:szCs w:val="28"/>
        </w:rPr>
      </w:pPr>
      <w:r>
        <w:rPr>
          <w:rFonts w:hint="eastAsia" w:ascii="楷体" w:hAnsi="楷体" w:eastAsia="楷体" w:cs="楷体_GB2312"/>
          <w:sz w:val="28"/>
          <w:szCs w:val="28"/>
        </w:rPr>
        <w:t>继续深入展六项4D+五常法餐饮管理，进一步规范食堂工作人员的日常操作，加强晨检午检和消杀登记工作，切实做到物品有序归类，主副食合理保鲜，粗精加工分开，鱼肉切配工具分类，确保二次更衣，穿戴全套保洁用具发菜。各类制度、标识齐整，责任到人，分工明确。阳光食堂由专人负责，强化责任意识，及时处置预警，台账资料整齐完整。采用晨会和专项培训相结合的模式，进一步压实实操培训于任务落实。本学期将继续巩固培训成果，拟申报省级示范食堂。</w:t>
      </w:r>
    </w:p>
    <w:p>
      <w:pPr>
        <w:adjustRightInd w:val="0"/>
        <w:snapToGrid w:val="0"/>
        <w:spacing w:line="400" w:lineRule="exact"/>
        <w:ind w:firstLine="560" w:firstLineChars="200"/>
        <w:rPr>
          <w:rFonts w:ascii="楷体" w:hAnsi="楷体" w:eastAsia="楷体" w:cs="楷体_GB2312"/>
          <w:sz w:val="28"/>
          <w:szCs w:val="28"/>
        </w:rPr>
      </w:pPr>
      <w:r>
        <w:rPr>
          <w:rFonts w:hint="eastAsia" w:ascii="楷体" w:hAnsi="楷体" w:eastAsia="楷体" w:cs="楷体_GB2312"/>
          <w:sz w:val="28"/>
          <w:szCs w:val="28"/>
        </w:rPr>
        <w:t>加强校园保洁工作，稳定保洁队伍，提升保洁质量，确保校园卫生和消毒不留死角。进一步强化校园的消杀工作规范化，精细化，努力为全校师生构建洁净典雅安全的校园环境。切实做好垃圾分类工作，垃圾清运及时，废旧报刊纸板的收集清运处理及时，绝不堆积影响校容。加强培训指导，切实提升保洁组长的现场协调指挥能力，协调保洁公司加强日常巡查，不断提升保洁队员的综合素质特别是现场作业的能力，确保过道无纸屑杂物，书架座椅无积灰污渍，直饮水机水槽无杂物。日常巡查精细化，确保厕所无异味，直饮水机无灰尘，边角无蜘蛛网，地面无纸屑，垃圾不过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dkMmVmZmUwYWRkMWI3Y2YzNmU4ZjAyYTA1ODhjNDUifQ=="/>
  </w:docVars>
  <w:rsids>
    <w:rsidRoot w:val="0041421C"/>
    <w:rsid w:val="00022D65"/>
    <w:rsid w:val="00045F27"/>
    <w:rsid w:val="000B2DB1"/>
    <w:rsid w:val="000E711D"/>
    <w:rsid w:val="000F7F6E"/>
    <w:rsid w:val="001159E3"/>
    <w:rsid w:val="00157FA3"/>
    <w:rsid w:val="00172F1D"/>
    <w:rsid w:val="00182E73"/>
    <w:rsid w:val="001B3532"/>
    <w:rsid w:val="001D7659"/>
    <w:rsid w:val="001F77E4"/>
    <w:rsid w:val="002174BE"/>
    <w:rsid w:val="002835A6"/>
    <w:rsid w:val="002E4354"/>
    <w:rsid w:val="00301CBA"/>
    <w:rsid w:val="003408C8"/>
    <w:rsid w:val="00372DF7"/>
    <w:rsid w:val="00390403"/>
    <w:rsid w:val="003B636A"/>
    <w:rsid w:val="0041421C"/>
    <w:rsid w:val="00422C0C"/>
    <w:rsid w:val="0043574F"/>
    <w:rsid w:val="005232B9"/>
    <w:rsid w:val="005416EC"/>
    <w:rsid w:val="00584530"/>
    <w:rsid w:val="005E0F71"/>
    <w:rsid w:val="005E2EC6"/>
    <w:rsid w:val="007229A9"/>
    <w:rsid w:val="00792A97"/>
    <w:rsid w:val="007C43FC"/>
    <w:rsid w:val="007F0560"/>
    <w:rsid w:val="008D183C"/>
    <w:rsid w:val="009079A0"/>
    <w:rsid w:val="00907DE3"/>
    <w:rsid w:val="00931D32"/>
    <w:rsid w:val="009820A6"/>
    <w:rsid w:val="009C1031"/>
    <w:rsid w:val="009F41ED"/>
    <w:rsid w:val="00A20E8A"/>
    <w:rsid w:val="00A30293"/>
    <w:rsid w:val="00A35F9B"/>
    <w:rsid w:val="00AB5688"/>
    <w:rsid w:val="00AE2BA3"/>
    <w:rsid w:val="00B16B69"/>
    <w:rsid w:val="00B41844"/>
    <w:rsid w:val="00BD2B17"/>
    <w:rsid w:val="00C15542"/>
    <w:rsid w:val="00C62018"/>
    <w:rsid w:val="00CA3B09"/>
    <w:rsid w:val="00D2619F"/>
    <w:rsid w:val="00D57B6B"/>
    <w:rsid w:val="00DA5DA6"/>
    <w:rsid w:val="00DC11D8"/>
    <w:rsid w:val="00E540E4"/>
    <w:rsid w:val="00E6409E"/>
    <w:rsid w:val="00EF3D00"/>
    <w:rsid w:val="00FC4D20"/>
    <w:rsid w:val="00FC5C73"/>
    <w:rsid w:val="6823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ql-font-timesnewroman"/>
    <w:basedOn w:val="5"/>
    <w:uiPriority w:val="0"/>
  </w:style>
  <w:style w:type="character" w:customStyle="1" w:styleId="9">
    <w:name w:val="ql-font-fangsong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226</Words>
  <Characters>1290</Characters>
  <Lines>10</Lines>
  <Paragraphs>3</Paragraphs>
  <TotalTime>328</TotalTime>
  <ScaleCrop>false</ScaleCrop>
  <LinksUpToDate>false</LinksUpToDate>
  <CharactersWithSpaces>1513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2020-01-17T05:10:00Z</dcterms:created>
  <dc:creator>admin</dc:creator>
  <cp:lastModifiedBy>WPS_1473591793</cp:lastModifiedBy>
  <dcterms:modified xsi:type="dcterms:W3CDTF">2024-01-11T04:43:04Z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83F658D60741433FBFB4A62863515E74_12</vt:lpwstr>
  </property>
</Properties>
</file>